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8"/>
        <w:bidiVisual/>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80"/>
        <w:gridCol w:w="1253"/>
        <w:gridCol w:w="517"/>
        <w:gridCol w:w="750"/>
        <w:gridCol w:w="900"/>
        <w:gridCol w:w="540"/>
        <w:gridCol w:w="1120"/>
        <w:gridCol w:w="2630"/>
        <w:gridCol w:w="2190"/>
      </w:tblGrid>
      <w:tr w:rsidR="0071232E" w:rsidRPr="00C25158" w:rsidTr="00224B90">
        <w:trPr>
          <w:trHeight w:val="1475"/>
        </w:trPr>
        <w:tc>
          <w:tcPr>
            <w:tcW w:w="1080" w:type="dxa"/>
            <w:tcBorders>
              <w:top w:val="double" w:sz="12" w:space="0" w:color="auto"/>
              <w:left w:val="double" w:sz="12" w:space="0" w:color="auto"/>
              <w:bottom w:val="single" w:sz="12" w:space="0" w:color="auto"/>
              <w:right w:val="single" w:sz="12" w:space="0" w:color="auto"/>
            </w:tcBorders>
          </w:tcPr>
          <w:p w:rsidR="0071232E" w:rsidRPr="00C25158" w:rsidRDefault="0071232E" w:rsidP="00224B90">
            <w:pPr>
              <w:rPr>
                <w:rFonts w:cs="B Nazanin"/>
                <w:b/>
                <w:bCs/>
                <w:sz w:val="26"/>
                <w:szCs w:val="26"/>
                <w:rtl/>
              </w:rPr>
            </w:pPr>
            <w:r w:rsidRPr="00C25158">
              <w:rPr>
                <w:rFonts w:cs="B Nazanin" w:hint="cs"/>
                <w:b/>
                <w:bCs/>
                <w:sz w:val="26"/>
                <w:szCs w:val="26"/>
                <w:rtl/>
              </w:rPr>
              <w:t>مشخصات طرفین</w:t>
            </w:r>
          </w:p>
        </w:tc>
        <w:tc>
          <w:tcPr>
            <w:tcW w:w="1253" w:type="dxa"/>
            <w:tcBorders>
              <w:top w:val="doub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sz w:val="26"/>
                <w:szCs w:val="26"/>
                <w:rtl/>
              </w:rPr>
            </w:pPr>
            <w:r w:rsidRPr="00C25158">
              <w:rPr>
                <w:rFonts w:cs="B Nazanin" w:hint="cs"/>
                <w:b/>
                <w:bCs/>
                <w:sz w:val="26"/>
                <w:szCs w:val="26"/>
                <w:rtl/>
              </w:rPr>
              <w:t xml:space="preserve">      نام</w:t>
            </w:r>
          </w:p>
        </w:tc>
        <w:tc>
          <w:tcPr>
            <w:tcW w:w="1267" w:type="dxa"/>
            <w:gridSpan w:val="2"/>
            <w:tcBorders>
              <w:top w:val="doub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sz w:val="26"/>
                <w:szCs w:val="26"/>
                <w:rtl/>
              </w:rPr>
            </w:pPr>
            <w:r w:rsidRPr="00C25158">
              <w:rPr>
                <w:rFonts w:cs="B Nazanin" w:hint="cs"/>
                <w:b/>
                <w:bCs/>
                <w:sz w:val="26"/>
                <w:szCs w:val="26"/>
                <w:rtl/>
              </w:rPr>
              <w:t xml:space="preserve">  نام خانوادگی </w:t>
            </w:r>
          </w:p>
        </w:tc>
        <w:tc>
          <w:tcPr>
            <w:tcW w:w="900" w:type="dxa"/>
            <w:tcBorders>
              <w:top w:val="doub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sz w:val="26"/>
                <w:szCs w:val="26"/>
                <w:rtl/>
              </w:rPr>
            </w:pPr>
            <w:r w:rsidRPr="00C25158">
              <w:rPr>
                <w:rFonts w:cs="B Nazanin" w:hint="cs"/>
                <w:b/>
                <w:bCs/>
                <w:sz w:val="26"/>
                <w:szCs w:val="26"/>
                <w:rtl/>
              </w:rPr>
              <w:t>نام پدر</w:t>
            </w:r>
          </w:p>
        </w:tc>
        <w:tc>
          <w:tcPr>
            <w:tcW w:w="540" w:type="dxa"/>
            <w:tcBorders>
              <w:top w:val="doub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sz w:val="26"/>
                <w:szCs w:val="26"/>
                <w:rtl/>
              </w:rPr>
            </w:pPr>
            <w:r w:rsidRPr="00C25158">
              <w:rPr>
                <w:rFonts w:cs="B Nazanin" w:hint="cs"/>
                <w:b/>
                <w:bCs/>
                <w:sz w:val="26"/>
                <w:szCs w:val="26"/>
                <w:rtl/>
              </w:rPr>
              <w:t xml:space="preserve">سن </w:t>
            </w:r>
          </w:p>
        </w:tc>
        <w:tc>
          <w:tcPr>
            <w:tcW w:w="1120" w:type="dxa"/>
            <w:tcBorders>
              <w:top w:val="doub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sz w:val="26"/>
                <w:szCs w:val="26"/>
                <w:rtl/>
              </w:rPr>
            </w:pPr>
            <w:r w:rsidRPr="00C25158">
              <w:rPr>
                <w:rFonts w:cs="B Nazanin" w:hint="cs"/>
                <w:b/>
                <w:bCs/>
                <w:sz w:val="26"/>
                <w:szCs w:val="26"/>
                <w:rtl/>
              </w:rPr>
              <w:t>شغل</w:t>
            </w:r>
          </w:p>
        </w:tc>
        <w:tc>
          <w:tcPr>
            <w:tcW w:w="4820" w:type="dxa"/>
            <w:gridSpan w:val="2"/>
            <w:tcBorders>
              <w:top w:val="double" w:sz="12" w:space="0" w:color="auto"/>
              <w:left w:val="single" w:sz="12" w:space="0" w:color="auto"/>
              <w:bottom w:val="single" w:sz="12" w:space="0" w:color="auto"/>
              <w:right w:val="double" w:sz="12" w:space="0" w:color="auto"/>
            </w:tcBorders>
          </w:tcPr>
          <w:p w:rsidR="0071232E" w:rsidRPr="00C25158" w:rsidRDefault="0071232E" w:rsidP="00224B90">
            <w:pPr>
              <w:rPr>
                <w:rFonts w:cs="B Nazanin"/>
                <w:b/>
                <w:bCs/>
                <w:sz w:val="26"/>
                <w:szCs w:val="26"/>
                <w:u w:val="single"/>
                <w:rtl/>
              </w:rPr>
            </w:pPr>
            <w:r w:rsidRPr="00C25158">
              <w:rPr>
                <w:rFonts w:cs="B Nazanin" w:hint="cs"/>
                <w:b/>
                <w:bCs/>
                <w:sz w:val="26"/>
                <w:szCs w:val="26"/>
                <w:rtl/>
              </w:rPr>
              <w:t xml:space="preserve">               </w:t>
            </w:r>
            <w:r w:rsidRPr="00C25158">
              <w:rPr>
                <w:rFonts w:cs="B Nazanin" w:hint="cs"/>
                <w:b/>
                <w:bCs/>
                <w:sz w:val="26"/>
                <w:szCs w:val="26"/>
                <w:u w:val="single"/>
                <w:rtl/>
              </w:rPr>
              <w:t xml:space="preserve"> شهرستان                                                        </w:t>
            </w:r>
          </w:p>
          <w:p w:rsidR="0071232E" w:rsidRPr="00C25158" w:rsidRDefault="0071232E" w:rsidP="00224B90">
            <w:pPr>
              <w:rPr>
                <w:rFonts w:cs="B Nazanin"/>
                <w:b/>
                <w:bCs/>
                <w:sz w:val="26"/>
                <w:szCs w:val="26"/>
                <w:rtl/>
              </w:rPr>
            </w:pPr>
            <w:r w:rsidRPr="00C25158">
              <w:rPr>
                <w:rFonts w:cs="B Nazanin" w:hint="cs"/>
                <w:b/>
                <w:bCs/>
                <w:sz w:val="26"/>
                <w:szCs w:val="26"/>
                <w:rtl/>
              </w:rPr>
              <w:t xml:space="preserve">محل اقامت  </w:t>
            </w:r>
            <w:r w:rsidRPr="00C25158">
              <w:rPr>
                <w:rFonts w:cs="B Nazanin" w:hint="cs"/>
                <w:b/>
                <w:bCs/>
                <w:sz w:val="26"/>
                <w:szCs w:val="26"/>
                <w:u w:val="single"/>
                <w:rtl/>
              </w:rPr>
              <w:t>بخش</w:t>
            </w:r>
            <w:r w:rsidRPr="00C25158">
              <w:rPr>
                <w:rFonts w:cs="B Nazanin" w:hint="cs"/>
                <w:b/>
                <w:bCs/>
                <w:sz w:val="26"/>
                <w:szCs w:val="26"/>
                <w:rtl/>
              </w:rPr>
              <w:t xml:space="preserve">          خیابان-کوچه-پلاک-کدپستی</w:t>
            </w:r>
          </w:p>
          <w:p w:rsidR="0071232E" w:rsidRPr="00C25158" w:rsidRDefault="0071232E" w:rsidP="00224B90">
            <w:pPr>
              <w:rPr>
                <w:rFonts w:cs="B Nazanin"/>
                <w:b/>
                <w:bCs/>
                <w:sz w:val="26"/>
                <w:szCs w:val="26"/>
                <w:rtl/>
              </w:rPr>
            </w:pPr>
            <w:r w:rsidRPr="00C25158">
              <w:rPr>
                <w:rFonts w:cs="B Nazanin" w:hint="cs"/>
                <w:b/>
                <w:bCs/>
                <w:sz w:val="26"/>
                <w:szCs w:val="26"/>
                <w:rtl/>
              </w:rPr>
              <w:t xml:space="preserve">                </w:t>
            </w:r>
            <w:r w:rsidRPr="00C25158">
              <w:rPr>
                <w:rFonts w:cs="B Nazanin" w:hint="cs"/>
                <w:b/>
                <w:bCs/>
                <w:sz w:val="26"/>
                <w:szCs w:val="26"/>
                <w:u w:val="single"/>
                <w:rtl/>
              </w:rPr>
              <w:t>دهستان</w:t>
            </w:r>
            <w:r w:rsidRPr="00C25158">
              <w:rPr>
                <w:rFonts w:cs="B Nazanin" w:hint="cs"/>
                <w:b/>
                <w:bCs/>
                <w:sz w:val="26"/>
                <w:szCs w:val="26"/>
                <w:rtl/>
              </w:rPr>
              <w:t xml:space="preserve">       (کد پستی حتماًقید شود)</w:t>
            </w:r>
          </w:p>
          <w:p w:rsidR="0071232E" w:rsidRPr="00C25158" w:rsidRDefault="0071232E" w:rsidP="00224B90">
            <w:pPr>
              <w:rPr>
                <w:rFonts w:cs="B Nazanin"/>
                <w:b/>
                <w:bCs/>
                <w:sz w:val="26"/>
                <w:szCs w:val="26"/>
                <w:u w:val="single"/>
                <w:rtl/>
              </w:rPr>
            </w:pPr>
            <w:r w:rsidRPr="00C25158">
              <w:rPr>
                <w:rFonts w:cs="B Nazanin" w:hint="cs"/>
                <w:b/>
                <w:bCs/>
                <w:sz w:val="26"/>
                <w:szCs w:val="26"/>
                <w:rtl/>
              </w:rPr>
              <w:t xml:space="preserve">                  </w:t>
            </w:r>
            <w:r w:rsidRPr="00C25158">
              <w:rPr>
                <w:rFonts w:cs="B Nazanin" w:hint="cs"/>
                <w:b/>
                <w:bCs/>
                <w:sz w:val="26"/>
                <w:szCs w:val="26"/>
                <w:u w:val="single"/>
                <w:rtl/>
              </w:rPr>
              <w:t>منطقه</w:t>
            </w:r>
          </w:p>
        </w:tc>
      </w:tr>
      <w:tr w:rsidR="0071232E" w:rsidRPr="00C25158" w:rsidTr="00224B90">
        <w:trPr>
          <w:trHeight w:val="803"/>
        </w:trPr>
        <w:tc>
          <w:tcPr>
            <w:tcW w:w="1080" w:type="dxa"/>
            <w:tcBorders>
              <w:top w:val="single" w:sz="12" w:space="0" w:color="auto"/>
              <w:left w:val="double" w:sz="12" w:space="0" w:color="auto"/>
              <w:bottom w:val="single" w:sz="12" w:space="0" w:color="auto"/>
              <w:right w:val="single" w:sz="12" w:space="0" w:color="auto"/>
            </w:tcBorders>
          </w:tcPr>
          <w:p w:rsidR="0071232E" w:rsidRPr="00C25158" w:rsidRDefault="0071232E" w:rsidP="00224B90">
            <w:pPr>
              <w:rPr>
                <w:rFonts w:ascii="Arial" w:hAnsi="Arial" w:cs="B Nazanin"/>
                <w:b/>
                <w:bCs/>
                <w:sz w:val="26"/>
                <w:szCs w:val="26"/>
                <w:rtl/>
              </w:rPr>
            </w:pPr>
          </w:p>
          <w:p w:rsidR="0071232E" w:rsidRPr="00C25158" w:rsidRDefault="0071232E" w:rsidP="00224B90">
            <w:pPr>
              <w:rPr>
                <w:rFonts w:ascii="Arial" w:hAnsi="Arial" w:cs="B Nazanin"/>
                <w:b/>
                <w:bCs/>
                <w:sz w:val="26"/>
                <w:szCs w:val="26"/>
                <w:rtl/>
              </w:rPr>
            </w:pPr>
            <w:r w:rsidRPr="00C25158">
              <w:rPr>
                <w:rFonts w:ascii="Arial" w:hAnsi="Arial" w:cs="B Nazanin" w:hint="cs"/>
                <w:b/>
                <w:bCs/>
                <w:sz w:val="26"/>
                <w:szCs w:val="26"/>
                <w:rtl/>
              </w:rPr>
              <w:t xml:space="preserve"> </w:t>
            </w:r>
            <w:r w:rsidRPr="00C25158">
              <w:rPr>
                <w:rFonts w:ascii="Arial" w:hAnsi="Arial" w:cs="B Nazanin"/>
                <w:b/>
                <w:bCs/>
                <w:sz w:val="26"/>
                <w:szCs w:val="26"/>
                <w:rtl/>
              </w:rPr>
              <w:t>خواهان</w:t>
            </w:r>
          </w:p>
        </w:tc>
        <w:tc>
          <w:tcPr>
            <w:tcW w:w="1253"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r w:rsidRPr="00C25158">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71232E" w:rsidRPr="00C25158" w:rsidRDefault="0071232E" w:rsidP="00224B90">
            <w:pPr>
              <w:autoSpaceDE w:val="0"/>
              <w:autoSpaceDN w:val="0"/>
              <w:adjustRightInd w:val="0"/>
              <w:rPr>
                <w:rFonts w:cs="B Nazanin"/>
                <w:b/>
                <w:bCs/>
                <w:color w:val="000000"/>
                <w:sz w:val="26"/>
                <w:szCs w:val="26"/>
                <w:rtl/>
              </w:rPr>
            </w:pPr>
          </w:p>
        </w:tc>
      </w:tr>
      <w:tr w:rsidR="0071232E" w:rsidRPr="00C25158" w:rsidTr="00224B90">
        <w:trPr>
          <w:trHeight w:val="533"/>
        </w:trPr>
        <w:tc>
          <w:tcPr>
            <w:tcW w:w="1080" w:type="dxa"/>
            <w:tcBorders>
              <w:top w:val="single" w:sz="12" w:space="0" w:color="auto"/>
              <w:left w:val="double" w:sz="12" w:space="0" w:color="auto"/>
              <w:bottom w:val="single" w:sz="12" w:space="0" w:color="auto"/>
              <w:right w:val="single" w:sz="12" w:space="0" w:color="auto"/>
            </w:tcBorders>
          </w:tcPr>
          <w:p w:rsidR="0071232E" w:rsidRPr="00C25158" w:rsidRDefault="0071232E" w:rsidP="00224B90">
            <w:pPr>
              <w:rPr>
                <w:rFonts w:ascii="Arial" w:hAnsi="Arial" w:cs="B Nazanin"/>
                <w:b/>
                <w:bCs/>
                <w:sz w:val="26"/>
                <w:szCs w:val="26"/>
                <w:rtl/>
              </w:rPr>
            </w:pPr>
            <w:r w:rsidRPr="00C25158">
              <w:rPr>
                <w:rFonts w:ascii="Arial" w:hAnsi="Arial" w:cs="B Nazanin" w:hint="cs"/>
                <w:b/>
                <w:bCs/>
                <w:sz w:val="26"/>
                <w:szCs w:val="26"/>
                <w:rtl/>
              </w:rPr>
              <w:t xml:space="preserve">              </w:t>
            </w:r>
            <w:r w:rsidRPr="00C25158">
              <w:rPr>
                <w:rFonts w:ascii="Arial" w:hAnsi="Arial" w:cs="B Nazanin"/>
                <w:b/>
                <w:bCs/>
                <w:sz w:val="26"/>
                <w:szCs w:val="26"/>
                <w:rtl/>
              </w:rPr>
              <w:t>خواند</w:t>
            </w:r>
            <w:r w:rsidRPr="00C25158">
              <w:rPr>
                <w:rFonts w:ascii="Arial" w:hAnsi="Arial" w:cs="B Nazanin" w:hint="cs"/>
                <w:b/>
                <w:bCs/>
                <w:sz w:val="26"/>
                <w:szCs w:val="26"/>
                <w:rtl/>
              </w:rPr>
              <w:t xml:space="preserve">ه </w:t>
            </w:r>
          </w:p>
        </w:tc>
        <w:tc>
          <w:tcPr>
            <w:tcW w:w="1253"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r w:rsidRPr="00C25158">
              <w:rPr>
                <w:rFonts w:cs="B Nazanin" w:hint="cs"/>
                <w:b/>
                <w:bCs/>
                <w:color w:val="000000"/>
                <w:sz w:val="26"/>
                <w:szCs w:val="26"/>
                <w:rtl/>
              </w:rPr>
              <w:t xml:space="preserve"> ...</w:t>
            </w:r>
          </w:p>
        </w:tc>
        <w:tc>
          <w:tcPr>
            <w:tcW w:w="1267" w:type="dxa"/>
            <w:gridSpan w:val="2"/>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r w:rsidRPr="00C25158">
              <w:rPr>
                <w:rFonts w:cs="B Nazanin" w:hint="cs"/>
                <w:b/>
                <w:bCs/>
                <w:color w:val="000000"/>
                <w:sz w:val="26"/>
                <w:szCs w:val="26"/>
                <w:rtl/>
              </w:rPr>
              <w:t xml:space="preserve"> </w:t>
            </w:r>
          </w:p>
        </w:tc>
        <w:tc>
          <w:tcPr>
            <w:tcW w:w="900"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540"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1120"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4820" w:type="dxa"/>
            <w:gridSpan w:val="2"/>
            <w:tcBorders>
              <w:top w:val="single" w:sz="12" w:space="0" w:color="auto"/>
              <w:left w:val="single" w:sz="12" w:space="0" w:color="auto"/>
              <w:bottom w:val="single" w:sz="12" w:space="0" w:color="auto"/>
              <w:right w:val="double" w:sz="12" w:space="0" w:color="auto"/>
            </w:tcBorders>
          </w:tcPr>
          <w:p w:rsidR="0071232E" w:rsidRPr="00C25158" w:rsidRDefault="0071232E" w:rsidP="00224B90">
            <w:pPr>
              <w:rPr>
                <w:rFonts w:cs="B Nazanin"/>
                <w:b/>
                <w:bCs/>
                <w:color w:val="000000"/>
                <w:sz w:val="26"/>
                <w:szCs w:val="26"/>
                <w:rtl/>
              </w:rPr>
            </w:pPr>
            <w:r w:rsidRPr="00C25158">
              <w:rPr>
                <w:rFonts w:cs="B Nazanin" w:hint="cs"/>
                <w:b/>
                <w:bCs/>
                <w:color w:val="000000"/>
                <w:sz w:val="26"/>
                <w:szCs w:val="26"/>
                <w:rtl/>
              </w:rPr>
              <w:t xml:space="preserve"> </w:t>
            </w:r>
          </w:p>
        </w:tc>
      </w:tr>
      <w:tr w:rsidR="0071232E" w:rsidRPr="00C25158" w:rsidTr="00224B90">
        <w:trPr>
          <w:trHeight w:val="675"/>
        </w:trPr>
        <w:tc>
          <w:tcPr>
            <w:tcW w:w="1080" w:type="dxa"/>
            <w:tcBorders>
              <w:top w:val="single" w:sz="12" w:space="0" w:color="auto"/>
              <w:left w:val="double" w:sz="12" w:space="0" w:color="auto"/>
              <w:bottom w:val="single" w:sz="12" w:space="0" w:color="auto"/>
              <w:right w:val="single" w:sz="12" w:space="0" w:color="auto"/>
            </w:tcBorders>
          </w:tcPr>
          <w:p w:rsidR="0071232E" w:rsidRPr="00C25158" w:rsidRDefault="0071232E" w:rsidP="00224B90">
            <w:pPr>
              <w:rPr>
                <w:rFonts w:ascii="Arial" w:hAnsi="Arial" w:cs="B Nazanin"/>
                <w:b/>
                <w:bCs/>
                <w:sz w:val="26"/>
                <w:szCs w:val="26"/>
                <w:rtl/>
              </w:rPr>
            </w:pPr>
            <w:r w:rsidRPr="00C25158">
              <w:rPr>
                <w:rFonts w:ascii="Arial" w:hAnsi="Arial" w:cs="B Nazanin"/>
                <w:b/>
                <w:bCs/>
                <w:sz w:val="26"/>
                <w:szCs w:val="26"/>
                <w:rtl/>
              </w:rPr>
              <w:t>وکیل نماینده قانونی</w:t>
            </w:r>
          </w:p>
        </w:tc>
        <w:tc>
          <w:tcPr>
            <w:tcW w:w="1253"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r w:rsidRPr="00C25158">
              <w:rPr>
                <w:rFonts w:cs="B Nazanin" w:hint="cs"/>
                <w:b/>
                <w:bCs/>
                <w:color w:val="000000"/>
                <w:sz w:val="26"/>
                <w:szCs w:val="26"/>
                <w:rtl/>
              </w:rPr>
              <w:t>....</w:t>
            </w:r>
          </w:p>
        </w:tc>
        <w:tc>
          <w:tcPr>
            <w:tcW w:w="1267" w:type="dxa"/>
            <w:gridSpan w:val="2"/>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p>
        </w:tc>
        <w:tc>
          <w:tcPr>
            <w:tcW w:w="900" w:type="dxa"/>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color w:val="000000"/>
                <w:sz w:val="26"/>
                <w:szCs w:val="26"/>
                <w:rtl/>
              </w:rPr>
            </w:pPr>
          </w:p>
        </w:tc>
        <w:tc>
          <w:tcPr>
            <w:tcW w:w="1660" w:type="dxa"/>
            <w:gridSpan w:val="2"/>
            <w:tcBorders>
              <w:top w:val="single" w:sz="12" w:space="0" w:color="auto"/>
              <w:left w:val="single" w:sz="12" w:space="0" w:color="auto"/>
              <w:bottom w:val="single" w:sz="12" w:space="0" w:color="auto"/>
              <w:right w:val="single" w:sz="12" w:space="0" w:color="auto"/>
            </w:tcBorders>
          </w:tcPr>
          <w:p w:rsidR="0071232E" w:rsidRPr="00C25158" w:rsidRDefault="0071232E" w:rsidP="00224B90">
            <w:pPr>
              <w:rPr>
                <w:rFonts w:cs="B Nazanin"/>
                <w:b/>
                <w:bCs/>
                <w:color w:val="000000"/>
                <w:sz w:val="26"/>
                <w:szCs w:val="26"/>
                <w:rtl/>
              </w:rPr>
            </w:pPr>
            <w:r w:rsidRPr="00C25158">
              <w:rPr>
                <w:rFonts w:cs="B Nazanin" w:hint="cs"/>
                <w:b/>
                <w:bCs/>
                <w:color w:val="000000"/>
                <w:sz w:val="26"/>
                <w:szCs w:val="26"/>
                <w:rtl/>
              </w:rPr>
              <w:t xml:space="preserve"> </w:t>
            </w:r>
          </w:p>
          <w:p w:rsidR="0071232E" w:rsidRPr="00C25158" w:rsidRDefault="0071232E" w:rsidP="00224B90">
            <w:pPr>
              <w:rPr>
                <w:rFonts w:cs="B Nazanin"/>
                <w:b/>
                <w:bCs/>
                <w:color w:val="000000"/>
                <w:sz w:val="26"/>
                <w:szCs w:val="26"/>
                <w:rtl/>
              </w:rPr>
            </w:pPr>
            <w:r w:rsidRPr="00C25158">
              <w:rPr>
                <w:rFonts w:cs="B Nazanin" w:hint="cs"/>
                <w:b/>
                <w:bCs/>
                <w:color w:val="000000"/>
                <w:sz w:val="26"/>
                <w:szCs w:val="26"/>
                <w:rtl/>
              </w:rPr>
              <w:t xml:space="preserve"> </w:t>
            </w:r>
          </w:p>
        </w:tc>
        <w:tc>
          <w:tcPr>
            <w:tcW w:w="4820" w:type="dxa"/>
            <w:gridSpan w:val="2"/>
            <w:tcBorders>
              <w:top w:val="single" w:sz="12" w:space="0" w:color="auto"/>
              <w:left w:val="single" w:sz="12" w:space="0" w:color="auto"/>
              <w:bottom w:val="single" w:sz="12" w:space="0" w:color="auto"/>
              <w:right w:val="double" w:sz="12" w:space="0" w:color="auto"/>
            </w:tcBorders>
          </w:tcPr>
          <w:p w:rsidR="0071232E" w:rsidRPr="00C25158" w:rsidRDefault="0071232E" w:rsidP="00224B90">
            <w:pPr>
              <w:bidi w:val="0"/>
              <w:ind w:left="720" w:hanging="720"/>
              <w:jc w:val="right"/>
              <w:rPr>
                <w:rFonts w:cs="B Nazanin"/>
                <w:b/>
                <w:bCs/>
                <w:sz w:val="26"/>
                <w:szCs w:val="26"/>
              </w:rPr>
            </w:pPr>
            <w:r w:rsidRPr="00C25158">
              <w:rPr>
                <w:rFonts w:cs="B Nazanin" w:hint="cs"/>
                <w:b/>
                <w:bCs/>
                <w:sz w:val="26"/>
                <w:szCs w:val="26"/>
                <w:rtl/>
              </w:rPr>
              <w:t xml:space="preserve">     </w:t>
            </w:r>
          </w:p>
        </w:tc>
      </w:tr>
      <w:tr w:rsidR="0071232E" w:rsidRPr="00C25158" w:rsidTr="00224B90">
        <w:trPr>
          <w:trHeight w:val="698"/>
        </w:trPr>
        <w:tc>
          <w:tcPr>
            <w:tcW w:w="1080" w:type="dxa"/>
            <w:tcBorders>
              <w:top w:val="single" w:sz="12" w:space="0" w:color="auto"/>
              <w:left w:val="double" w:sz="12" w:space="0" w:color="auto"/>
              <w:bottom w:val="single" w:sz="12" w:space="0" w:color="auto"/>
              <w:right w:val="single" w:sz="12" w:space="0" w:color="auto"/>
            </w:tcBorders>
          </w:tcPr>
          <w:p w:rsidR="0071232E" w:rsidRPr="00C25158" w:rsidRDefault="0071232E" w:rsidP="00224B90">
            <w:pPr>
              <w:rPr>
                <w:rFonts w:ascii="Arial" w:hAnsi="Arial" w:cs="B Nazanin"/>
                <w:b/>
                <w:bCs/>
                <w:sz w:val="26"/>
                <w:szCs w:val="26"/>
                <w:rtl/>
              </w:rPr>
            </w:pPr>
            <w:r w:rsidRPr="00C25158">
              <w:rPr>
                <w:rFonts w:ascii="Arial" w:hAnsi="Arial" w:cs="B Nazanin"/>
                <w:b/>
                <w:bCs/>
                <w:sz w:val="26"/>
                <w:szCs w:val="26"/>
                <w:rtl/>
              </w:rPr>
              <w:t>خواسته یا موضوع و بهای آن</w:t>
            </w:r>
          </w:p>
        </w:tc>
        <w:tc>
          <w:tcPr>
            <w:tcW w:w="9900" w:type="dxa"/>
            <w:gridSpan w:val="8"/>
            <w:tcBorders>
              <w:top w:val="single" w:sz="12" w:space="0" w:color="auto"/>
              <w:left w:val="single" w:sz="12" w:space="0" w:color="auto"/>
              <w:bottom w:val="single" w:sz="12" w:space="0" w:color="auto"/>
              <w:right w:val="double" w:sz="12" w:space="0" w:color="auto"/>
            </w:tcBorders>
          </w:tcPr>
          <w:p w:rsidR="0071232E" w:rsidRPr="00C25158" w:rsidRDefault="0071232E" w:rsidP="00224B90">
            <w:pPr>
              <w:autoSpaceDE w:val="0"/>
              <w:autoSpaceDN w:val="0"/>
              <w:adjustRightInd w:val="0"/>
              <w:rPr>
                <w:rFonts w:cs="B Nazanin"/>
                <w:sz w:val="26"/>
                <w:szCs w:val="26"/>
                <w:rtl/>
              </w:rPr>
            </w:pPr>
            <w:r w:rsidRPr="00C25158">
              <w:rPr>
                <w:rFonts w:cs="B Nazanin" w:hint="cs"/>
                <w:sz w:val="26"/>
                <w:szCs w:val="26"/>
                <w:rtl/>
              </w:rPr>
              <w:t>الزام به تنظیم سند ملک به ارزش منطقه ای .......... مقوم به .............</w:t>
            </w:r>
          </w:p>
          <w:p w:rsidR="0071232E" w:rsidRPr="00C25158" w:rsidRDefault="0071232E" w:rsidP="00224B90">
            <w:pPr>
              <w:autoSpaceDE w:val="0"/>
              <w:autoSpaceDN w:val="0"/>
              <w:adjustRightInd w:val="0"/>
              <w:rPr>
                <w:rFonts w:ascii="FHLotus" w:hAnsi="FHLotus" w:cs="B Nazanin"/>
                <w:b/>
                <w:bCs/>
                <w:sz w:val="26"/>
                <w:szCs w:val="26"/>
                <w:rtl/>
              </w:rPr>
            </w:pPr>
            <w:r w:rsidRPr="00C25158">
              <w:rPr>
                <w:rFonts w:cs="B Nazanin" w:hint="cs"/>
                <w:sz w:val="26"/>
                <w:szCs w:val="26"/>
                <w:rtl/>
              </w:rPr>
              <w:t xml:space="preserve"> ابطال سند مالکیت به ارزش منطقه ای .................. مقوم  به .................،  بدوا صدور دستور موقت مبنی بر منع نقل و انتقال</w:t>
            </w:r>
          </w:p>
        </w:tc>
      </w:tr>
      <w:tr w:rsidR="0071232E" w:rsidRPr="00C25158" w:rsidTr="00224B90">
        <w:trPr>
          <w:trHeight w:val="887"/>
        </w:trPr>
        <w:tc>
          <w:tcPr>
            <w:tcW w:w="1080" w:type="dxa"/>
            <w:tcBorders>
              <w:top w:val="single" w:sz="12" w:space="0" w:color="auto"/>
              <w:left w:val="double" w:sz="12" w:space="0" w:color="auto"/>
              <w:bottom w:val="single" w:sz="12" w:space="0" w:color="auto"/>
              <w:right w:val="single" w:sz="12" w:space="0" w:color="auto"/>
            </w:tcBorders>
          </w:tcPr>
          <w:p w:rsidR="0071232E" w:rsidRPr="00C25158" w:rsidRDefault="0071232E" w:rsidP="00224B90">
            <w:pPr>
              <w:rPr>
                <w:rFonts w:ascii="Arial" w:hAnsi="Arial" w:cs="B Nazanin"/>
                <w:b/>
                <w:bCs/>
                <w:sz w:val="26"/>
                <w:szCs w:val="26"/>
                <w:rtl/>
              </w:rPr>
            </w:pPr>
            <w:r w:rsidRPr="00C25158">
              <w:rPr>
                <w:rFonts w:ascii="Arial" w:hAnsi="Arial" w:cs="B Nazanin"/>
                <w:b/>
                <w:bCs/>
                <w:sz w:val="26"/>
                <w:szCs w:val="26"/>
                <w:rtl/>
              </w:rPr>
              <w:t xml:space="preserve">دلائل ومنضمات دادخواست </w:t>
            </w:r>
          </w:p>
        </w:tc>
        <w:tc>
          <w:tcPr>
            <w:tcW w:w="9900" w:type="dxa"/>
            <w:gridSpan w:val="8"/>
            <w:tcBorders>
              <w:top w:val="single" w:sz="12" w:space="0" w:color="auto"/>
              <w:left w:val="single" w:sz="12" w:space="0" w:color="auto"/>
              <w:bottom w:val="single" w:sz="12" w:space="0" w:color="auto"/>
              <w:right w:val="double" w:sz="12" w:space="0" w:color="auto"/>
            </w:tcBorders>
          </w:tcPr>
          <w:p w:rsidR="0071232E" w:rsidRPr="00C25158" w:rsidRDefault="0071232E" w:rsidP="00224B90">
            <w:pPr>
              <w:autoSpaceDE w:val="0"/>
              <w:autoSpaceDN w:val="0"/>
              <w:adjustRightInd w:val="0"/>
              <w:jc w:val="lowKashida"/>
              <w:rPr>
                <w:rFonts w:cs="B Nazanin"/>
                <w:b/>
                <w:bCs/>
                <w:color w:val="000000"/>
                <w:sz w:val="26"/>
                <w:szCs w:val="26"/>
                <w:rtl/>
              </w:rPr>
            </w:pPr>
            <w:r w:rsidRPr="00C25158">
              <w:rPr>
                <w:rFonts w:cs="B Nazanin" w:hint="cs"/>
                <w:b/>
                <w:bCs/>
                <w:color w:val="000000"/>
                <w:sz w:val="26"/>
                <w:szCs w:val="26"/>
                <w:rtl/>
              </w:rPr>
              <w:t xml:space="preserve"> </w:t>
            </w:r>
            <w:r w:rsidR="00134768" w:rsidRPr="00C25158">
              <w:rPr>
                <w:rFonts w:cs="B Nazanin" w:hint="cs"/>
                <w:color w:val="000000"/>
                <w:sz w:val="26"/>
                <w:szCs w:val="26"/>
                <w:rtl/>
              </w:rPr>
              <w:t xml:space="preserve"> وکالتنامه وکیل 2. رونوشت برابر با اصل سند مالکیت 3. رونوشت برابر با اصل مبایعه نامه</w:t>
            </w:r>
          </w:p>
        </w:tc>
      </w:tr>
      <w:tr w:rsidR="0071232E" w:rsidRPr="00C25158" w:rsidTr="00224B90">
        <w:trPr>
          <w:trHeight w:val="2547"/>
        </w:trPr>
        <w:tc>
          <w:tcPr>
            <w:tcW w:w="10980" w:type="dxa"/>
            <w:gridSpan w:val="9"/>
            <w:tcBorders>
              <w:top w:val="single" w:sz="12" w:space="0" w:color="auto"/>
              <w:left w:val="double" w:sz="12" w:space="0" w:color="auto"/>
              <w:bottom w:val="nil"/>
              <w:right w:val="double" w:sz="12" w:space="0" w:color="auto"/>
            </w:tcBorders>
          </w:tcPr>
          <w:p w:rsidR="0071232E" w:rsidRPr="00C25158" w:rsidRDefault="0071232E" w:rsidP="00134768">
            <w:pPr>
              <w:autoSpaceDE w:val="0"/>
              <w:autoSpaceDN w:val="0"/>
              <w:adjustRightInd w:val="0"/>
              <w:spacing w:line="360" w:lineRule="auto"/>
              <w:jc w:val="lowKashida"/>
              <w:rPr>
                <w:rFonts w:ascii="FHLotus" w:hAnsi="FHLotus" w:cs="B Nazanin"/>
                <w:b/>
                <w:bCs/>
                <w:sz w:val="26"/>
                <w:szCs w:val="26"/>
                <w:rtl/>
              </w:rPr>
            </w:pPr>
            <w:r w:rsidRPr="00C25158">
              <w:rPr>
                <w:rFonts w:cs="B Nazanin" w:hint="cs"/>
                <w:b/>
                <w:bCs/>
                <w:sz w:val="26"/>
                <w:szCs w:val="26"/>
                <w:rtl/>
              </w:rPr>
              <w:t xml:space="preserve">شرح داد خواست </w:t>
            </w:r>
            <w:r w:rsidRPr="00C25158">
              <w:rPr>
                <w:rFonts w:ascii="FHLotus" w:hAnsi="FHLotus" w:cs="B Nazanin" w:hint="cs"/>
                <w:b/>
                <w:bCs/>
                <w:sz w:val="26"/>
                <w:szCs w:val="26"/>
                <w:rtl/>
              </w:rPr>
              <w:t xml:space="preserve">           </w:t>
            </w:r>
            <w:r w:rsidRPr="00C25158">
              <w:rPr>
                <w:rFonts w:cs="B Nazanin" w:hint="cs"/>
                <w:b/>
                <w:bCs/>
                <w:sz w:val="26"/>
                <w:szCs w:val="26"/>
                <w:rtl/>
              </w:rPr>
              <w:t xml:space="preserve"> </w:t>
            </w:r>
            <w:r w:rsidRPr="00C25158">
              <w:rPr>
                <w:rFonts w:ascii="FHLotus" w:hAnsi="FHLotus" w:cs="B Nazanin" w:hint="cs"/>
                <w:b/>
                <w:bCs/>
                <w:sz w:val="26"/>
                <w:szCs w:val="26"/>
                <w:rtl/>
              </w:rPr>
              <w:t xml:space="preserve">              </w:t>
            </w:r>
          </w:p>
          <w:p w:rsidR="0071232E" w:rsidRPr="00C25158" w:rsidRDefault="0071232E" w:rsidP="0071232E">
            <w:pPr>
              <w:spacing w:line="360" w:lineRule="auto"/>
              <w:jc w:val="mediumKashida"/>
              <w:rPr>
                <w:rFonts w:cs="B Nazanin"/>
                <w:b/>
                <w:bCs/>
                <w:sz w:val="26"/>
                <w:szCs w:val="26"/>
                <w:rtl/>
              </w:rPr>
            </w:pPr>
            <w:r w:rsidRPr="00C25158">
              <w:rPr>
                <w:rFonts w:cs="B Nazanin" w:hint="cs"/>
                <w:b/>
                <w:bCs/>
                <w:sz w:val="26"/>
                <w:szCs w:val="26"/>
                <w:rtl/>
              </w:rPr>
              <w:t xml:space="preserve">ریاست محترم دادگاه عمومی </w:t>
            </w:r>
          </w:p>
          <w:p w:rsidR="0071232E" w:rsidRPr="00C25158" w:rsidRDefault="0071232E" w:rsidP="0071232E">
            <w:pPr>
              <w:spacing w:line="360" w:lineRule="auto"/>
              <w:jc w:val="mediumKashida"/>
              <w:rPr>
                <w:rFonts w:cs="B Nazanin"/>
                <w:sz w:val="26"/>
                <w:szCs w:val="26"/>
                <w:rtl/>
              </w:rPr>
            </w:pPr>
            <w:r w:rsidRPr="00C25158">
              <w:rPr>
                <w:rFonts w:cs="B Nazanin" w:hint="cs"/>
                <w:sz w:val="26"/>
                <w:szCs w:val="26"/>
                <w:rtl/>
              </w:rPr>
              <w:t xml:space="preserve">احتراماً به وکالت از جانب خواهان به استحضار عالی می رساند حسب مستندات تقدیمی خوانده ردیف سوم در تاریخ 26 مهرماه، 83 اقدام به خریداری نمودن یک واحد آپارتمان با مشخصات معلوم از خواندگان ردیف اول و دوم نموده است و پس از آن مشارالیها در تاریخ 22 آبان ماه 84 مبیع را به حکایت مبایعه نامه شماره 165 به خوانده ردیف 5 انتقال داده است و خوانده ردیف پنجم آقای اشکان هنرور نیز تمامیت مبیع را در تاریخ 11 اردیبهشت 85 وفق یک مبایعه نامه و با شرایط معلوم و مندرجه در قبال دریافت یکصد میلیون تومان نقداً و الباقی طی توافق مندرجه در تبصره ماده 5 قرارداد به خواهان منتقل نموده است و </w:t>
            </w:r>
            <w:r w:rsidR="00134768" w:rsidRPr="00C25158">
              <w:rPr>
                <w:rFonts w:cs="B Nazanin" w:hint="cs"/>
                <w:sz w:val="26"/>
                <w:szCs w:val="26"/>
                <w:rtl/>
              </w:rPr>
              <w:t xml:space="preserve">همزمان یک وکالت رسمی به شماره </w:t>
            </w:r>
            <w:r w:rsidR="00134768" w:rsidRPr="00C25158">
              <w:rPr>
                <w:rFonts w:cs="B Nazanin"/>
                <w:sz w:val="26"/>
                <w:szCs w:val="26"/>
              </w:rPr>
              <w:t>..</w:t>
            </w:r>
            <w:r w:rsidRPr="00C25158">
              <w:rPr>
                <w:rFonts w:cs="B Nazanin" w:hint="cs"/>
                <w:sz w:val="26"/>
                <w:szCs w:val="26"/>
                <w:rtl/>
              </w:rPr>
              <w:t xml:space="preserve">497 مورخ اردیبهشت 85 به موکل تفویض می نماید ولیکن متاسفانه موکل متوجه می گردد که خوانده ردیف پنجم بدون داشتن اذن از نامبرده و مستملک قانونی مبیع را به ثالث واگذار نموده است و متعاقباً اقدام به شکایت کیفری انتقال مال غیر می نماید و نهایتاً دادنامه شماره ...... از شعبه 1029 جزایی تهران، صادر و مشارالیه محکوم می گردد. </w:t>
            </w:r>
          </w:p>
          <w:p w:rsidR="0071232E" w:rsidRPr="00C25158" w:rsidRDefault="0071232E" w:rsidP="00134768">
            <w:pPr>
              <w:spacing w:line="360" w:lineRule="auto"/>
              <w:jc w:val="mediumKashida"/>
              <w:rPr>
                <w:rFonts w:cs="B Nazanin"/>
                <w:sz w:val="26"/>
                <w:szCs w:val="26"/>
                <w:rtl/>
              </w:rPr>
            </w:pPr>
            <w:r w:rsidRPr="00C25158">
              <w:rPr>
                <w:rFonts w:cs="B Nazanin" w:hint="cs"/>
                <w:sz w:val="26"/>
                <w:szCs w:val="26"/>
                <w:rtl/>
              </w:rPr>
              <w:lastRenderedPageBreak/>
              <w:t xml:space="preserve">شایان ذکر است به حکایت استعلام از ادارۀ ثبت اسناد و املاک کشور سند مالکیت سند صلح شماره 135961 مورخ 10 شهریور 87 دفترخانه 208 تهران به نام خوانده ردیف 4 منتقل گردیده است و سند مالکیت به نام خریدار ذیل شماره </w:t>
            </w:r>
            <w:r w:rsidR="00134768" w:rsidRPr="00C25158">
              <w:rPr>
                <w:rFonts w:cs="B Nazanin"/>
                <w:sz w:val="26"/>
                <w:szCs w:val="26"/>
              </w:rPr>
              <w:t>…</w:t>
            </w:r>
            <w:r w:rsidRPr="00C25158">
              <w:rPr>
                <w:rFonts w:cs="B Nazanin" w:hint="cs"/>
                <w:sz w:val="26"/>
                <w:szCs w:val="26"/>
                <w:rtl/>
              </w:rPr>
              <w:t xml:space="preserve"> ص 342 دفتر 2051 املاک ثبت و صادر گردید. در ضمن منافع مورد معامله مادام العمر متعلق به خوانده ی ردیف 2 گردیده است. نظر به اینکه موکل به ناقل صحیح و طبق مواد 10 و 190 و 219 قانون مدنی و سایر مواد قانونی اقدام و به بیع صحیح و سالم و توسل به قاعده ی لزوم قراردادها و با توجه به جمیع مستندات و احکام صادره خریداری نموده است، انتقال بعدی وی باطل می باشد فلذا تقاضای رسیدگی و صدور حکم به شرح ستون خواسته را استدعا دارد. </w:t>
            </w:r>
          </w:p>
          <w:p w:rsidR="0071232E" w:rsidRPr="00C25158" w:rsidRDefault="0071232E" w:rsidP="0071232E">
            <w:pPr>
              <w:spacing w:line="360" w:lineRule="auto"/>
              <w:jc w:val="mediumKashida"/>
              <w:rPr>
                <w:rFonts w:cs="B Nazanin"/>
                <w:sz w:val="26"/>
                <w:szCs w:val="26"/>
                <w:rtl/>
              </w:rPr>
            </w:pPr>
            <w:r w:rsidRPr="00C25158">
              <w:rPr>
                <w:rFonts w:cs="B Nazanin" w:hint="cs"/>
                <w:sz w:val="26"/>
                <w:szCs w:val="26"/>
                <w:rtl/>
              </w:rPr>
              <w:t xml:space="preserve">محل وقوع ملک: نوبنیاد، خ شهید لنگری- خ گلزار- پ 15 قدیم... </w:t>
            </w:r>
          </w:p>
          <w:p w:rsidR="0071232E" w:rsidRPr="00C25158" w:rsidRDefault="0071232E" w:rsidP="0071232E">
            <w:pPr>
              <w:spacing w:line="360" w:lineRule="auto"/>
              <w:jc w:val="mediumKashida"/>
              <w:rPr>
                <w:rFonts w:cs="B Nazanin"/>
                <w:b/>
                <w:bCs/>
                <w:sz w:val="26"/>
                <w:szCs w:val="26"/>
                <w:rtl/>
              </w:rPr>
            </w:pPr>
            <w:r w:rsidRPr="00C25158">
              <w:rPr>
                <w:rFonts w:cs="B Nazanin" w:hint="cs"/>
                <w:b/>
                <w:bCs/>
                <w:sz w:val="26"/>
                <w:szCs w:val="26"/>
                <w:rtl/>
              </w:rPr>
              <w:t xml:space="preserve">با تشکر و تجدید احترام </w:t>
            </w:r>
          </w:p>
          <w:p w:rsidR="0071232E" w:rsidRPr="00C25158" w:rsidRDefault="0071232E" w:rsidP="00224B90">
            <w:pPr>
              <w:autoSpaceDE w:val="0"/>
              <w:autoSpaceDN w:val="0"/>
              <w:adjustRightInd w:val="0"/>
              <w:jc w:val="lowKashida"/>
              <w:rPr>
                <w:rFonts w:ascii="FHLotus" w:hAnsi="FHLotus" w:cs="B Nazanin"/>
                <w:b/>
                <w:bCs/>
                <w:sz w:val="26"/>
                <w:szCs w:val="26"/>
                <w:rtl/>
              </w:rPr>
            </w:pPr>
          </w:p>
          <w:p w:rsidR="0071232E" w:rsidRPr="00C25158" w:rsidRDefault="0071232E" w:rsidP="00224B90">
            <w:pPr>
              <w:autoSpaceDE w:val="0"/>
              <w:autoSpaceDN w:val="0"/>
              <w:adjustRightInd w:val="0"/>
              <w:jc w:val="lowKashida"/>
              <w:rPr>
                <w:rFonts w:ascii="FHLotus" w:hAnsi="FHLotus" w:cs="B Nazanin"/>
                <w:b/>
                <w:bCs/>
                <w:sz w:val="26"/>
                <w:szCs w:val="26"/>
                <w:rtl/>
              </w:rPr>
            </w:pPr>
          </w:p>
          <w:p w:rsidR="0071232E" w:rsidRPr="00C25158" w:rsidRDefault="0071232E" w:rsidP="00224B90">
            <w:pPr>
              <w:autoSpaceDE w:val="0"/>
              <w:autoSpaceDN w:val="0"/>
              <w:adjustRightInd w:val="0"/>
              <w:jc w:val="lowKashida"/>
              <w:rPr>
                <w:rFonts w:ascii="FHLotus" w:hAnsi="FHLotus" w:cs="B Nazanin"/>
                <w:b/>
                <w:bCs/>
                <w:sz w:val="26"/>
                <w:szCs w:val="26"/>
                <w:rtl/>
              </w:rPr>
            </w:pPr>
          </w:p>
          <w:p w:rsidR="0071232E" w:rsidRPr="00C25158" w:rsidRDefault="0071232E" w:rsidP="00224B90">
            <w:pPr>
              <w:autoSpaceDE w:val="0"/>
              <w:autoSpaceDN w:val="0"/>
              <w:adjustRightInd w:val="0"/>
              <w:jc w:val="lowKashida"/>
              <w:rPr>
                <w:rFonts w:ascii="FHLotus" w:hAnsi="FHLotus" w:cs="B Nazanin"/>
                <w:b/>
                <w:bCs/>
                <w:sz w:val="26"/>
                <w:szCs w:val="26"/>
                <w:rtl/>
              </w:rPr>
            </w:pPr>
            <w:r w:rsidRPr="00C25158">
              <w:rPr>
                <w:rFonts w:ascii="FHLotus" w:hAnsi="FHLotus" w:cs="B Nazanin" w:hint="cs"/>
                <w:b/>
                <w:bCs/>
                <w:sz w:val="26"/>
                <w:szCs w:val="26"/>
                <w:rtl/>
              </w:rPr>
              <w:t xml:space="preserve">                                                </w:t>
            </w:r>
          </w:p>
          <w:p w:rsidR="0071232E" w:rsidRPr="00C25158" w:rsidRDefault="0071232E" w:rsidP="00224B90">
            <w:pPr>
              <w:autoSpaceDE w:val="0"/>
              <w:autoSpaceDN w:val="0"/>
              <w:adjustRightInd w:val="0"/>
              <w:jc w:val="lowKashida"/>
              <w:rPr>
                <w:rFonts w:ascii="FHLotus" w:hAnsi="FHLotus" w:cs="B Nazanin"/>
                <w:b/>
                <w:bCs/>
                <w:sz w:val="26"/>
                <w:szCs w:val="26"/>
                <w:rtl/>
              </w:rPr>
            </w:pPr>
            <w:r w:rsidRPr="00C25158">
              <w:rPr>
                <w:rFonts w:ascii="FHLotus" w:hAnsi="FHLotus" w:cs="B Nazanin" w:hint="cs"/>
                <w:b/>
                <w:bCs/>
                <w:sz w:val="26"/>
                <w:szCs w:val="26"/>
                <w:rtl/>
              </w:rPr>
              <w:t xml:space="preserve">                                                                                                                                                 </w:t>
            </w:r>
          </w:p>
        </w:tc>
      </w:tr>
      <w:tr w:rsidR="0071232E" w:rsidRPr="00C25158" w:rsidTr="00224B90">
        <w:trPr>
          <w:trHeight w:val="480"/>
        </w:trPr>
        <w:tc>
          <w:tcPr>
            <w:tcW w:w="8790" w:type="dxa"/>
            <w:gridSpan w:val="8"/>
            <w:tcBorders>
              <w:top w:val="nil"/>
              <w:left w:val="double" w:sz="12" w:space="0" w:color="auto"/>
              <w:bottom w:val="single" w:sz="12" w:space="0" w:color="auto"/>
              <w:right w:val="single" w:sz="12" w:space="0" w:color="auto"/>
            </w:tcBorders>
          </w:tcPr>
          <w:p w:rsidR="0071232E" w:rsidRPr="00C25158" w:rsidRDefault="0071232E" w:rsidP="00224B90">
            <w:pPr>
              <w:jc w:val="lowKashida"/>
              <w:rPr>
                <w:rFonts w:cs="B Nazanin"/>
                <w:color w:val="000000"/>
                <w:sz w:val="26"/>
                <w:szCs w:val="26"/>
                <w:rtl/>
              </w:rPr>
            </w:pPr>
          </w:p>
          <w:p w:rsidR="0071232E" w:rsidRPr="00C25158" w:rsidRDefault="0071232E" w:rsidP="00224B90">
            <w:pPr>
              <w:rPr>
                <w:rFonts w:cs="B Nazanin"/>
                <w:b/>
                <w:bCs/>
                <w:color w:val="000000"/>
                <w:sz w:val="26"/>
                <w:szCs w:val="26"/>
                <w:rtl/>
              </w:rPr>
            </w:pPr>
          </w:p>
        </w:tc>
        <w:tc>
          <w:tcPr>
            <w:tcW w:w="2190" w:type="dxa"/>
            <w:vMerge w:val="restart"/>
            <w:tcBorders>
              <w:top w:val="single" w:sz="12" w:space="0" w:color="auto"/>
              <w:left w:val="single" w:sz="12" w:space="0" w:color="auto"/>
              <w:right w:val="double" w:sz="12" w:space="0" w:color="auto"/>
            </w:tcBorders>
          </w:tcPr>
          <w:p w:rsidR="0071232E" w:rsidRPr="00C25158" w:rsidRDefault="0071232E" w:rsidP="00224B90">
            <w:pPr>
              <w:jc w:val="lowKashida"/>
              <w:rPr>
                <w:rFonts w:cs="B Nazanin"/>
                <w:sz w:val="26"/>
                <w:szCs w:val="26"/>
                <w:rtl/>
              </w:rPr>
            </w:pPr>
          </w:p>
          <w:p w:rsidR="0071232E" w:rsidRPr="00C25158" w:rsidRDefault="0071232E" w:rsidP="00224B90">
            <w:pPr>
              <w:jc w:val="lowKashida"/>
              <w:rPr>
                <w:rFonts w:cs="B Nazanin"/>
                <w:sz w:val="26"/>
                <w:szCs w:val="26"/>
                <w:rtl/>
              </w:rPr>
            </w:pPr>
          </w:p>
          <w:p w:rsidR="0071232E" w:rsidRPr="00C25158" w:rsidRDefault="0071232E" w:rsidP="00224B90">
            <w:pPr>
              <w:jc w:val="lowKashida"/>
              <w:rPr>
                <w:rFonts w:cs="B Nazanin"/>
                <w:sz w:val="26"/>
                <w:szCs w:val="26"/>
                <w:rtl/>
              </w:rPr>
            </w:pPr>
          </w:p>
          <w:p w:rsidR="0071232E" w:rsidRPr="00C25158" w:rsidRDefault="0071232E" w:rsidP="00224B90">
            <w:pPr>
              <w:jc w:val="lowKashida"/>
              <w:rPr>
                <w:rFonts w:cs="B Nazanin"/>
                <w:sz w:val="26"/>
                <w:szCs w:val="26"/>
                <w:rtl/>
              </w:rPr>
            </w:pPr>
            <w:r w:rsidRPr="00C25158">
              <w:rPr>
                <w:rFonts w:cs="B Nazanin" w:hint="cs"/>
                <w:sz w:val="26"/>
                <w:szCs w:val="26"/>
                <w:rtl/>
              </w:rPr>
              <w:t xml:space="preserve">     محل نقش تمبر</w:t>
            </w:r>
          </w:p>
          <w:p w:rsidR="0071232E" w:rsidRPr="00C25158" w:rsidRDefault="0071232E" w:rsidP="00224B90">
            <w:pPr>
              <w:jc w:val="lowKashida"/>
              <w:rPr>
                <w:rFonts w:cs="B Nazanin"/>
                <w:sz w:val="26"/>
                <w:szCs w:val="26"/>
                <w:rtl/>
              </w:rPr>
            </w:pPr>
          </w:p>
        </w:tc>
      </w:tr>
      <w:tr w:rsidR="0071232E" w:rsidRPr="00C25158" w:rsidTr="00224B90">
        <w:trPr>
          <w:trHeight w:val="1004"/>
        </w:trPr>
        <w:tc>
          <w:tcPr>
            <w:tcW w:w="2850" w:type="dxa"/>
            <w:gridSpan w:val="3"/>
            <w:tcBorders>
              <w:top w:val="single" w:sz="12" w:space="0" w:color="auto"/>
              <w:left w:val="double" w:sz="12" w:space="0" w:color="auto"/>
              <w:bottom w:val="double" w:sz="12" w:space="0" w:color="auto"/>
              <w:right w:val="single" w:sz="12" w:space="0" w:color="auto"/>
            </w:tcBorders>
          </w:tcPr>
          <w:p w:rsidR="0071232E" w:rsidRPr="00C25158" w:rsidRDefault="0071232E" w:rsidP="00224B90">
            <w:pPr>
              <w:jc w:val="lowKashida"/>
              <w:rPr>
                <w:rFonts w:cs="B Nazanin"/>
                <w:sz w:val="26"/>
                <w:szCs w:val="26"/>
                <w:rtl/>
              </w:rPr>
            </w:pPr>
          </w:p>
          <w:p w:rsidR="0071232E" w:rsidRPr="00C25158" w:rsidRDefault="0071232E" w:rsidP="00224B90">
            <w:pPr>
              <w:jc w:val="lowKashida"/>
              <w:rPr>
                <w:rFonts w:cs="B Nazanin"/>
                <w:sz w:val="26"/>
                <w:szCs w:val="26"/>
                <w:rtl/>
              </w:rPr>
            </w:pPr>
            <w:r w:rsidRPr="00C25158">
              <w:rPr>
                <w:rFonts w:cs="B Nazanin" w:hint="cs"/>
                <w:sz w:val="26"/>
                <w:szCs w:val="26"/>
                <w:rtl/>
              </w:rPr>
              <w:t>شماره و تاریخ ثبت دادخواست</w:t>
            </w:r>
          </w:p>
        </w:tc>
        <w:tc>
          <w:tcPr>
            <w:tcW w:w="5940" w:type="dxa"/>
            <w:gridSpan w:val="5"/>
            <w:tcBorders>
              <w:top w:val="single" w:sz="12" w:space="0" w:color="auto"/>
              <w:left w:val="single" w:sz="12" w:space="0" w:color="auto"/>
              <w:bottom w:val="double" w:sz="12" w:space="0" w:color="auto"/>
              <w:right w:val="single" w:sz="12" w:space="0" w:color="auto"/>
            </w:tcBorders>
          </w:tcPr>
          <w:p w:rsidR="0071232E" w:rsidRPr="00C25158" w:rsidRDefault="0071232E" w:rsidP="00224B90">
            <w:pPr>
              <w:jc w:val="center"/>
              <w:rPr>
                <w:rFonts w:cs="B Nazanin"/>
                <w:sz w:val="26"/>
                <w:szCs w:val="26"/>
                <w:rtl/>
              </w:rPr>
            </w:pPr>
          </w:p>
          <w:p w:rsidR="0071232E" w:rsidRPr="00C25158" w:rsidRDefault="0071232E" w:rsidP="00224B90">
            <w:pPr>
              <w:rPr>
                <w:rFonts w:cs="B Nazanin"/>
                <w:b/>
                <w:bCs/>
                <w:sz w:val="26"/>
                <w:szCs w:val="26"/>
                <w:rtl/>
              </w:rPr>
            </w:pPr>
            <w:r w:rsidRPr="00C25158">
              <w:rPr>
                <w:rFonts w:cs="B Nazanin" w:hint="cs"/>
                <w:b/>
                <w:bCs/>
                <w:sz w:val="26"/>
                <w:szCs w:val="26"/>
                <w:rtl/>
              </w:rPr>
              <w:t>ریاست محترم شعبه....................دادگاه...................رسیدگی فرمائید</w:t>
            </w:r>
          </w:p>
          <w:p w:rsidR="0071232E" w:rsidRPr="00C25158" w:rsidRDefault="0071232E" w:rsidP="00224B90">
            <w:pPr>
              <w:rPr>
                <w:rFonts w:cs="B Nazanin"/>
                <w:b/>
                <w:bCs/>
                <w:sz w:val="26"/>
                <w:szCs w:val="26"/>
                <w:rtl/>
              </w:rPr>
            </w:pPr>
            <w:r w:rsidRPr="00C25158">
              <w:rPr>
                <w:rFonts w:cs="B Nazanin" w:hint="cs"/>
                <w:b/>
                <w:bCs/>
                <w:sz w:val="26"/>
                <w:szCs w:val="26"/>
                <w:rtl/>
              </w:rPr>
              <w:t>نام و نام خانوادگی ارجاع کننده...................................................</w:t>
            </w:r>
          </w:p>
          <w:p w:rsidR="0071232E" w:rsidRPr="00C25158" w:rsidRDefault="0071232E" w:rsidP="00224B90">
            <w:pPr>
              <w:rPr>
                <w:rFonts w:cs="B Nazanin"/>
                <w:b/>
                <w:bCs/>
                <w:sz w:val="26"/>
                <w:szCs w:val="26"/>
                <w:rtl/>
              </w:rPr>
            </w:pPr>
            <w:r w:rsidRPr="00C25158">
              <w:rPr>
                <w:rFonts w:cs="B Nazanin" w:hint="cs"/>
                <w:b/>
                <w:bCs/>
                <w:sz w:val="26"/>
                <w:szCs w:val="26"/>
                <w:rtl/>
              </w:rPr>
              <w:t xml:space="preserve">                                        </w:t>
            </w:r>
            <w:r w:rsidRPr="00C25158">
              <w:rPr>
                <w:rFonts w:cs="B Nazanin" w:hint="cs"/>
                <w:sz w:val="26"/>
                <w:szCs w:val="26"/>
                <w:rtl/>
              </w:rPr>
              <w:t xml:space="preserve">      </w:t>
            </w:r>
            <w:r w:rsidRPr="00C25158">
              <w:rPr>
                <w:rFonts w:cs="B Nazanin" w:hint="cs"/>
                <w:b/>
                <w:bCs/>
                <w:sz w:val="26"/>
                <w:szCs w:val="26"/>
                <w:rtl/>
              </w:rPr>
              <w:t>تاریخ..............................امضاء</w:t>
            </w:r>
          </w:p>
        </w:tc>
        <w:tc>
          <w:tcPr>
            <w:tcW w:w="2190" w:type="dxa"/>
            <w:vMerge/>
            <w:tcBorders>
              <w:left w:val="single" w:sz="12" w:space="0" w:color="auto"/>
              <w:bottom w:val="double" w:sz="12" w:space="0" w:color="auto"/>
              <w:right w:val="double" w:sz="12" w:space="0" w:color="auto"/>
            </w:tcBorders>
          </w:tcPr>
          <w:p w:rsidR="0071232E" w:rsidRPr="00C25158" w:rsidRDefault="0071232E" w:rsidP="00224B90">
            <w:pPr>
              <w:jc w:val="center"/>
              <w:rPr>
                <w:rFonts w:cs="B Nazanin"/>
                <w:sz w:val="26"/>
                <w:szCs w:val="26"/>
                <w:rtl/>
              </w:rPr>
            </w:pPr>
          </w:p>
        </w:tc>
      </w:tr>
    </w:tbl>
    <w:p w:rsidR="0071232E" w:rsidRPr="00C25158" w:rsidRDefault="0071232E" w:rsidP="0071232E">
      <w:pPr>
        <w:jc w:val="lowKashida"/>
        <w:rPr>
          <w:rFonts w:cs="B Nazanin"/>
          <w:sz w:val="26"/>
          <w:szCs w:val="26"/>
        </w:rPr>
      </w:pPr>
      <w:bookmarkStart w:id="0" w:name="_GoBack"/>
      <w:bookmarkEnd w:id="0"/>
    </w:p>
    <w:p w:rsidR="0071232E" w:rsidRPr="00C25158" w:rsidRDefault="0071232E" w:rsidP="0071232E">
      <w:pPr>
        <w:jc w:val="center"/>
        <w:rPr>
          <w:rFonts w:cs="B Nazanin"/>
          <w:b/>
          <w:bCs/>
          <w:sz w:val="26"/>
          <w:szCs w:val="26"/>
          <w:rtl/>
        </w:rPr>
      </w:pPr>
    </w:p>
    <w:p w:rsidR="0071232E" w:rsidRPr="00C25158" w:rsidRDefault="0071232E" w:rsidP="0071232E">
      <w:pPr>
        <w:jc w:val="center"/>
        <w:rPr>
          <w:rFonts w:cs="B Nazanin"/>
          <w:b/>
          <w:bCs/>
          <w:sz w:val="26"/>
          <w:szCs w:val="26"/>
          <w:rtl/>
        </w:rPr>
      </w:pPr>
    </w:p>
    <w:p w:rsidR="0071232E" w:rsidRPr="00C25158" w:rsidRDefault="0071232E" w:rsidP="0071232E">
      <w:pPr>
        <w:jc w:val="center"/>
        <w:rPr>
          <w:rFonts w:cs="B Nazanin"/>
          <w:b/>
          <w:bCs/>
          <w:sz w:val="26"/>
          <w:szCs w:val="26"/>
          <w:rtl/>
        </w:rPr>
      </w:pPr>
    </w:p>
    <w:p w:rsidR="0071232E" w:rsidRPr="00C25158" w:rsidRDefault="0071232E" w:rsidP="0071232E">
      <w:pPr>
        <w:jc w:val="center"/>
        <w:rPr>
          <w:rFonts w:cs="B Nazanin"/>
          <w:b/>
          <w:bCs/>
          <w:sz w:val="26"/>
          <w:szCs w:val="26"/>
          <w:rtl/>
        </w:rPr>
      </w:pPr>
    </w:p>
    <w:p w:rsidR="0071232E" w:rsidRPr="00C25158" w:rsidRDefault="0071232E" w:rsidP="0071232E">
      <w:pPr>
        <w:jc w:val="center"/>
        <w:rPr>
          <w:rFonts w:cs="B Nazanin"/>
          <w:b/>
          <w:bCs/>
          <w:sz w:val="26"/>
          <w:szCs w:val="26"/>
          <w:rtl/>
        </w:rPr>
      </w:pPr>
      <w:r w:rsidRPr="00C25158">
        <w:rPr>
          <w:rFonts w:cs="B Nazanin" w:hint="cs"/>
          <w:b/>
          <w:bCs/>
          <w:sz w:val="26"/>
          <w:szCs w:val="26"/>
          <w:rtl/>
        </w:rPr>
        <w:t>برگ داد خواست به دادگاه نخستین</w:t>
      </w:r>
    </w:p>
    <w:p w:rsidR="0071232E" w:rsidRPr="00C25158" w:rsidRDefault="0071232E" w:rsidP="0071232E">
      <w:pPr>
        <w:ind w:left="-1414" w:right="-1260"/>
        <w:rPr>
          <w:rFonts w:cs="B Nazanin"/>
          <w:sz w:val="26"/>
          <w:szCs w:val="26"/>
          <w:rtl/>
        </w:rPr>
      </w:pPr>
      <w:r w:rsidRPr="00C25158">
        <w:rPr>
          <w:rFonts w:cs="B Nazanin" w:hint="cs"/>
          <w:b/>
          <w:bCs/>
          <w:sz w:val="26"/>
          <w:szCs w:val="26"/>
          <w:rtl/>
        </w:rPr>
        <w:t xml:space="preserve"> توجه1)  </w:t>
      </w:r>
      <w:r w:rsidRPr="00C25158">
        <w:rPr>
          <w:rFonts w:cs="B Nazanin" w:hint="cs"/>
          <w:sz w:val="26"/>
          <w:szCs w:val="26"/>
          <w:rtl/>
        </w:rPr>
        <w:t>درصورتیکه خواهان تمایل داشته باشد اوراق قضائی بصورت حضوری(در دفتر دادگاه)یا از طریق تلفن یا نمابر یا پست الکترونی به وی ابلاغ شود,در پایان شرح دادخواست,با ذکر دقیق شماره های مربوط اعلام نماید,تا امر ابلاغ سریع تر صورت گیرد.</w:t>
      </w:r>
    </w:p>
    <w:p w:rsidR="0071232E" w:rsidRPr="00C25158" w:rsidRDefault="0071232E" w:rsidP="0071232E">
      <w:pPr>
        <w:ind w:left="-1414" w:right="-1260"/>
        <w:rPr>
          <w:rFonts w:cs="B Nazanin"/>
          <w:sz w:val="26"/>
          <w:szCs w:val="26"/>
          <w:rtl/>
        </w:rPr>
      </w:pPr>
      <w:r w:rsidRPr="00C25158">
        <w:rPr>
          <w:rFonts w:cs="B Nazanin" w:hint="cs"/>
          <w:b/>
          <w:bCs/>
          <w:sz w:val="26"/>
          <w:szCs w:val="26"/>
          <w:rtl/>
        </w:rPr>
        <w:t>توجه2)</w:t>
      </w:r>
      <w:r w:rsidRPr="00C25158">
        <w:rPr>
          <w:rFonts w:cs="B Nazanin" w:hint="cs"/>
          <w:sz w:val="26"/>
          <w:szCs w:val="26"/>
          <w:rtl/>
        </w:rPr>
        <w:t xml:space="preserve">  چنانچه شرح دادخواست بیش از صفحه حاضر باشد از صفحات مخصوص ادامه شرح دادخواست استفاده شود.                             رم شماره 2/1296/2201/24 اداره کل تشکیلات و برنامه ریزی</w:t>
      </w:r>
    </w:p>
    <w:p w:rsidR="007A3F84" w:rsidRPr="00C25158" w:rsidRDefault="007A3F84">
      <w:pPr>
        <w:rPr>
          <w:rFonts w:cs="B Nazanin"/>
          <w:sz w:val="26"/>
          <w:szCs w:val="26"/>
        </w:rPr>
      </w:pPr>
    </w:p>
    <w:sectPr w:rsidR="007A3F84" w:rsidRPr="00C25158" w:rsidSect="0089316E">
      <w:pgSz w:w="11906" w:h="16838"/>
      <w:pgMar w:top="245" w:right="1800" w:bottom="245"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FHLotus">
    <w:altName w:val="Segoe UI"/>
    <w:charset w:val="00"/>
    <w:family w:val="auto"/>
    <w:pitch w:val="variable"/>
    <w:sig w:usb0="00000000" w:usb1="80002042" w:usb2="00000008" w:usb3="00000000" w:csb0="0000005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E"/>
    <w:rsid w:val="00134768"/>
    <w:rsid w:val="00155189"/>
    <w:rsid w:val="0071232E"/>
    <w:rsid w:val="007A3F84"/>
    <w:rsid w:val="00B475E6"/>
    <w:rsid w:val="00C25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6C2C6-730D-4D2E-BC6D-8E7FC4D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2"/>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2E"/>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autoRedefine/>
    <w:uiPriority w:val="9"/>
    <w:qFormat/>
    <w:rsid w:val="00155189"/>
    <w:pPr>
      <w:keepNext/>
      <w:keepLines/>
      <w:spacing w:before="240"/>
      <w:outlineLvl w:val="0"/>
    </w:pPr>
    <w:rPr>
      <w:rFonts w:ascii="B Lotus" w:eastAsia="B Lotus" w:hAnsi="B Lotus" w:cs="B Lot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89"/>
    <w:rPr>
      <w:rFonts w:ascii="B Lotus" w:eastAsia="B Lotus" w:hAnsi="B Lotus"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pc</dc:creator>
  <cp:keywords/>
  <dc:description/>
  <cp:lastModifiedBy>khalil pc</cp:lastModifiedBy>
  <cp:revision>5</cp:revision>
  <dcterms:created xsi:type="dcterms:W3CDTF">2020-05-24T06:44:00Z</dcterms:created>
  <dcterms:modified xsi:type="dcterms:W3CDTF">2020-05-24T07:24:00Z</dcterms:modified>
</cp:coreProperties>
</file>